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574" w:rsidRPr="00BA2C2E" w:rsidRDefault="00960574" w:rsidP="00960574">
      <w:pPr>
        <w:pStyle w:val="Nadpis1"/>
        <w:spacing w:before="0"/>
        <w:rPr>
          <w:rFonts w:ascii="Arial" w:hAnsi="Arial" w:cs="Arial"/>
          <w:color w:val="auto"/>
        </w:rPr>
      </w:pPr>
      <w:r w:rsidRPr="00BA2C2E">
        <w:rPr>
          <w:rFonts w:ascii="Arial" w:hAnsi="Arial" w:cs="Arial"/>
          <w:color w:val="auto"/>
        </w:rPr>
        <w:t>Vzdělávací oblast: Člověk a příroda.</w:t>
      </w:r>
    </w:p>
    <w:p w:rsidR="00960574" w:rsidRPr="00BA2C2E" w:rsidRDefault="00960574" w:rsidP="00960574">
      <w:pPr>
        <w:pStyle w:val="Nadpis1"/>
        <w:spacing w:before="0"/>
        <w:rPr>
          <w:rFonts w:ascii="Arial" w:hAnsi="Arial" w:cs="Arial"/>
          <w:color w:val="auto"/>
        </w:rPr>
      </w:pPr>
      <w:r w:rsidRPr="00BA2C2E">
        <w:rPr>
          <w:rFonts w:ascii="Arial" w:hAnsi="Arial" w:cs="Arial"/>
          <w:color w:val="auto"/>
        </w:rPr>
        <w:t xml:space="preserve">Vyučovací  předmět:  Fyzika </w:t>
      </w:r>
    </w:p>
    <w:p w:rsidR="009844C4" w:rsidRPr="00BA2C2E" w:rsidRDefault="009844C4" w:rsidP="009844C4">
      <w:pPr>
        <w:rPr>
          <w:lang w:eastAsia="cs-CZ"/>
        </w:rPr>
      </w:pPr>
    </w:p>
    <w:p w:rsidR="009844C4" w:rsidRPr="00BA2C2E" w:rsidRDefault="009844C4" w:rsidP="009844C4">
      <w:pPr>
        <w:pStyle w:val="Nadpis2"/>
        <w:rPr>
          <w:color w:val="auto"/>
        </w:rPr>
      </w:pPr>
      <w:r w:rsidRPr="00BA2C2E">
        <w:rPr>
          <w:color w:val="auto"/>
        </w:rPr>
        <w:t>Ročník: 9.</w:t>
      </w:r>
    </w:p>
    <w:tbl>
      <w:tblPr>
        <w:tblStyle w:val="Mkatabulky"/>
        <w:tblW w:w="0" w:type="auto"/>
        <w:tblLook w:val="01E0" w:firstRow="1" w:lastRow="1" w:firstColumn="1" w:lastColumn="1" w:noHBand="0" w:noVBand="0"/>
      </w:tblPr>
      <w:tblGrid>
        <w:gridCol w:w="4786"/>
        <w:gridCol w:w="3260"/>
        <w:gridCol w:w="4536"/>
        <w:gridCol w:w="1562"/>
      </w:tblGrid>
      <w:tr w:rsidR="00BA2C2E" w:rsidRPr="00BA2C2E" w:rsidTr="009844C4">
        <w:trPr>
          <w:trHeight w:val="658"/>
        </w:trPr>
        <w:tc>
          <w:tcPr>
            <w:tcW w:w="4786" w:type="dxa"/>
          </w:tcPr>
          <w:p w:rsidR="009844C4" w:rsidRPr="00BA2C2E" w:rsidRDefault="009844C4" w:rsidP="009844C4">
            <w:pPr>
              <w:pStyle w:val="Nadpis2"/>
              <w:outlineLvl w:val="1"/>
              <w:rPr>
                <w:bCs w:val="0"/>
                <w:color w:val="auto"/>
              </w:rPr>
            </w:pPr>
          </w:p>
          <w:p w:rsidR="009844C4" w:rsidRPr="00BA2C2E" w:rsidRDefault="009844C4" w:rsidP="00F73E27">
            <w:pPr>
              <w:pStyle w:val="Nadpis2"/>
              <w:jc w:val="center"/>
              <w:outlineLvl w:val="1"/>
              <w:rPr>
                <w:bCs w:val="0"/>
                <w:color w:val="auto"/>
              </w:rPr>
            </w:pPr>
            <w:r w:rsidRPr="00BA2C2E">
              <w:rPr>
                <w:bCs w:val="0"/>
                <w:color w:val="auto"/>
              </w:rPr>
              <w:t>Výstup</w:t>
            </w:r>
          </w:p>
        </w:tc>
        <w:tc>
          <w:tcPr>
            <w:tcW w:w="3260" w:type="dxa"/>
          </w:tcPr>
          <w:p w:rsidR="009844C4" w:rsidRPr="00BA2C2E" w:rsidRDefault="009844C4" w:rsidP="009844C4">
            <w:pPr>
              <w:pStyle w:val="Nadpis2"/>
              <w:outlineLvl w:val="1"/>
              <w:rPr>
                <w:color w:val="auto"/>
              </w:rPr>
            </w:pPr>
          </w:p>
          <w:p w:rsidR="009844C4" w:rsidRPr="00BA2C2E" w:rsidRDefault="009844C4" w:rsidP="00F73E27">
            <w:pPr>
              <w:pStyle w:val="Nadpis2"/>
              <w:jc w:val="center"/>
              <w:outlineLvl w:val="1"/>
              <w:rPr>
                <w:b w:val="0"/>
                <w:bCs w:val="0"/>
                <w:color w:val="auto"/>
                <w:sz w:val="40"/>
                <w:szCs w:val="40"/>
              </w:rPr>
            </w:pPr>
            <w:r w:rsidRPr="00BA2C2E">
              <w:rPr>
                <w:color w:val="auto"/>
              </w:rPr>
              <w:t>Učivo</w:t>
            </w:r>
          </w:p>
        </w:tc>
        <w:tc>
          <w:tcPr>
            <w:tcW w:w="4536" w:type="dxa"/>
          </w:tcPr>
          <w:p w:rsidR="009844C4" w:rsidRPr="00BA2C2E" w:rsidRDefault="009844C4" w:rsidP="009844C4">
            <w:pPr>
              <w:pStyle w:val="Nadpis2"/>
              <w:outlineLvl w:val="1"/>
              <w:rPr>
                <w:color w:val="auto"/>
              </w:rPr>
            </w:pPr>
          </w:p>
          <w:p w:rsidR="009844C4" w:rsidRPr="00BA2C2E" w:rsidRDefault="009844C4" w:rsidP="00F73E27">
            <w:pPr>
              <w:pStyle w:val="Nadpis2"/>
              <w:jc w:val="center"/>
              <w:outlineLvl w:val="1"/>
              <w:rPr>
                <w:b w:val="0"/>
                <w:bCs w:val="0"/>
                <w:color w:val="auto"/>
                <w:sz w:val="40"/>
                <w:szCs w:val="40"/>
              </w:rPr>
            </w:pPr>
            <w:r w:rsidRPr="00BA2C2E">
              <w:rPr>
                <w:color w:val="auto"/>
              </w:rPr>
              <w:t>Vazby</w:t>
            </w:r>
          </w:p>
        </w:tc>
        <w:tc>
          <w:tcPr>
            <w:tcW w:w="1562" w:type="dxa"/>
          </w:tcPr>
          <w:p w:rsidR="009844C4" w:rsidRPr="00BA2C2E" w:rsidRDefault="009844C4" w:rsidP="009844C4">
            <w:pPr>
              <w:pStyle w:val="Nadpis2"/>
              <w:outlineLvl w:val="1"/>
              <w:rPr>
                <w:color w:val="auto"/>
              </w:rPr>
            </w:pPr>
          </w:p>
          <w:p w:rsidR="009844C4" w:rsidRPr="00BA2C2E" w:rsidRDefault="009844C4" w:rsidP="00F73E27">
            <w:pPr>
              <w:pStyle w:val="Nadpis2"/>
              <w:jc w:val="center"/>
              <w:outlineLvl w:val="1"/>
              <w:rPr>
                <w:b w:val="0"/>
                <w:bCs w:val="0"/>
                <w:color w:val="auto"/>
                <w:sz w:val="40"/>
                <w:szCs w:val="40"/>
              </w:rPr>
            </w:pPr>
            <w:r w:rsidRPr="00BA2C2E">
              <w:rPr>
                <w:color w:val="auto"/>
              </w:rPr>
              <w:t>Poznámky</w:t>
            </w:r>
          </w:p>
        </w:tc>
      </w:tr>
      <w:tr w:rsidR="00BA2C2E" w:rsidRPr="00BA2C2E" w:rsidTr="00F73E27">
        <w:tc>
          <w:tcPr>
            <w:tcW w:w="4786" w:type="dxa"/>
          </w:tcPr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 xml:space="preserve">Vysvětlí změnu vnitřní energie tělesa při </w:t>
            </w:r>
          </w:p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>změně teploty.</w:t>
            </w:r>
          </w:p>
        </w:tc>
        <w:tc>
          <w:tcPr>
            <w:tcW w:w="3260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Vnitřní energie tělesa</w:t>
            </w:r>
          </w:p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  <w:tc>
          <w:tcPr>
            <w:tcW w:w="4536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  <w:tc>
          <w:tcPr>
            <w:tcW w:w="1562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</w:tr>
      <w:tr w:rsidR="00BA2C2E" w:rsidRPr="00BA2C2E" w:rsidTr="00F73E27">
        <w:tc>
          <w:tcPr>
            <w:tcW w:w="4786" w:type="dxa"/>
          </w:tcPr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>Dokáže určit množství tepla přijatého a</w:t>
            </w:r>
          </w:p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>odevzdaného tělesem.</w:t>
            </w:r>
          </w:p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rFonts w:asciiTheme="minorHAnsi" w:eastAsiaTheme="minorHAnsi" w:hAnsiTheme="minorHAnsi" w:cstheme="minorBidi"/>
                <w:position w:val="-14"/>
                <w:sz w:val="22"/>
                <w:szCs w:val="22"/>
                <w:lang w:eastAsia="en-US"/>
              </w:rPr>
              <w:object w:dxaOrig="188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pt;height:20pt" o:ole="">
                  <v:imagedata r:id="rId6" o:title=""/>
                </v:shape>
                <o:OLEObject Type="Embed" ProgID="Equation.DSMT4" ShapeID="_x0000_i1025" DrawAspect="Content" ObjectID="_1620043163" r:id="rId7"/>
              </w:object>
            </w:r>
          </w:p>
        </w:tc>
        <w:tc>
          <w:tcPr>
            <w:tcW w:w="3260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Teplo</w:t>
            </w:r>
          </w:p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  <w:tc>
          <w:tcPr>
            <w:tcW w:w="4536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  <w:tc>
          <w:tcPr>
            <w:tcW w:w="1562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</w:tr>
      <w:tr w:rsidR="00BA2C2E" w:rsidRPr="00BA2C2E" w:rsidTr="00F73E27">
        <w:tc>
          <w:tcPr>
            <w:tcW w:w="4786" w:type="dxa"/>
          </w:tcPr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 xml:space="preserve">Rozpozná v přírodě a v praktickém životě </w:t>
            </w:r>
          </w:p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 xml:space="preserve">některé formy tepelné výměny </w:t>
            </w:r>
          </w:p>
          <w:p w:rsidR="009844C4" w:rsidRPr="00BA2C2E" w:rsidRDefault="009844C4" w:rsidP="00F73E27">
            <w:pPr>
              <w:pStyle w:val="Zkladntext"/>
              <w:rPr>
                <w:sz w:val="24"/>
              </w:rPr>
            </w:pPr>
            <w:r w:rsidRPr="00BA2C2E">
              <w:rPr>
                <w:sz w:val="24"/>
              </w:rPr>
              <w:t>(vedení, proudění a tepelné záření).</w:t>
            </w:r>
          </w:p>
        </w:tc>
        <w:tc>
          <w:tcPr>
            <w:tcW w:w="3260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Tepelná výměna</w:t>
            </w:r>
          </w:p>
          <w:p w:rsidR="009844C4" w:rsidRPr="00BA2C2E" w:rsidRDefault="009844C4" w:rsidP="00F73E27">
            <w:pPr>
              <w:rPr>
                <w:sz w:val="24"/>
              </w:rPr>
            </w:pPr>
          </w:p>
        </w:tc>
        <w:tc>
          <w:tcPr>
            <w:tcW w:w="4536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EGS- tepelná izolace- -šetření energií</w:t>
            </w:r>
          </w:p>
          <w:p w:rsidR="009844C4" w:rsidRPr="00BA2C2E" w:rsidRDefault="009844C4" w:rsidP="00F73E27">
            <w:pPr>
              <w:rPr>
                <w:sz w:val="24"/>
              </w:rPr>
            </w:pPr>
          </w:p>
        </w:tc>
        <w:tc>
          <w:tcPr>
            <w:tcW w:w="1562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</w:tr>
      <w:tr w:rsidR="00BA2C2E" w:rsidRPr="00BA2C2E" w:rsidTr="00F73E27">
        <w:tc>
          <w:tcPr>
            <w:tcW w:w="4786" w:type="dxa"/>
          </w:tcPr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 xml:space="preserve">Rozpozná jednotlivé skupenské přeměny a </w:t>
            </w:r>
          </w:p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 xml:space="preserve">bude schopen uvést praktický příklad </w:t>
            </w:r>
          </w:p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>(tání, tuhnutí, vypařování, var, kondenzace,</w:t>
            </w:r>
          </w:p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sublimace a desublimace)</w:t>
            </w:r>
          </w:p>
        </w:tc>
        <w:tc>
          <w:tcPr>
            <w:tcW w:w="3260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Změny skupenství</w:t>
            </w:r>
          </w:p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  <w:tc>
          <w:tcPr>
            <w:tcW w:w="4536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EGS-globální oteplování Země-skleníkový efekt</w:t>
            </w:r>
          </w:p>
          <w:p w:rsidR="009844C4" w:rsidRPr="00BA2C2E" w:rsidRDefault="009844C4" w:rsidP="00F73E27">
            <w:pPr>
              <w:rPr>
                <w:sz w:val="24"/>
              </w:rPr>
            </w:pPr>
          </w:p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  <w:tc>
          <w:tcPr>
            <w:tcW w:w="1562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</w:tr>
      <w:tr w:rsidR="00BA2C2E" w:rsidRPr="00BA2C2E" w:rsidTr="00F73E27">
        <w:tc>
          <w:tcPr>
            <w:tcW w:w="4786" w:type="dxa"/>
          </w:tcPr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>Určí skupenské teplo tání u některých látek</w:t>
            </w:r>
          </w:p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rFonts w:asciiTheme="minorHAnsi" w:eastAsiaTheme="minorHAnsi" w:hAnsiTheme="minorHAnsi" w:cstheme="minorBidi"/>
                <w:position w:val="-14"/>
                <w:sz w:val="22"/>
                <w:szCs w:val="22"/>
                <w:lang w:eastAsia="en-US"/>
              </w:rPr>
              <w:object w:dxaOrig="1120" w:dyaOrig="400">
                <v:shape id="_x0000_i1026" type="#_x0000_t75" style="width:56pt;height:20pt" o:ole="">
                  <v:imagedata r:id="rId8" o:title=""/>
                </v:shape>
                <o:OLEObject Type="Embed" ProgID="Equation.DSMT4" ShapeID="_x0000_i1026" DrawAspect="Content" ObjectID="_1620043164" r:id="rId9"/>
              </w:object>
            </w:r>
          </w:p>
        </w:tc>
        <w:tc>
          <w:tcPr>
            <w:tcW w:w="3260" w:type="dxa"/>
          </w:tcPr>
          <w:p w:rsidR="009844C4" w:rsidRPr="00BA2C2E" w:rsidRDefault="009844C4" w:rsidP="00F73E27">
            <w:pPr>
              <w:pStyle w:val="Zkladntext"/>
              <w:rPr>
                <w:sz w:val="24"/>
              </w:rPr>
            </w:pPr>
            <w:r w:rsidRPr="00BA2C2E">
              <w:rPr>
                <w:sz w:val="24"/>
              </w:rPr>
              <w:t>Skupenské teplo tání, tuhnutí</w:t>
            </w:r>
          </w:p>
        </w:tc>
        <w:tc>
          <w:tcPr>
            <w:tcW w:w="4536" w:type="dxa"/>
          </w:tcPr>
          <w:p w:rsidR="009844C4" w:rsidRPr="00BA2C2E" w:rsidRDefault="009844C4" w:rsidP="00F73E27">
            <w:pPr>
              <w:rPr>
                <w:sz w:val="24"/>
              </w:rPr>
            </w:pPr>
          </w:p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  <w:tc>
          <w:tcPr>
            <w:tcW w:w="1562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</w:tr>
      <w:tr w:rsidR="00BA2C2E" w:rsidRPr="00BA2C2E" w:rsidTr="00F73E27">
        <w:tc>
          <w:tcPr>
            <w:tcW w:w="4786" w:type="dxa"/>
          </w:tcPr>
          <w:p w:rsidR="009844C4" w:rsidRPr="00BA2C2E" w:rsidRDefault="009844C4" w:rsidP="00F73E27">
            <w:pPr>
              <w:pStyle w:val="Zkladntext"/>
              <w:rPr>
                <w:sz w:val="24"/>
              </w:rPr>
            </w:pPr>
            <w:r w:rsidRPr="00BA2C2E">
              <w:rPr>
                <w:sz w:val="24"/>
              </w:rPr>
              <w:t xml:space="preserve">Zjistí, kdy nastává kapalnění vodní páry </w:t>
            </w:r>
            <w:proofErr w:type="gramStart"/>
            <w:r w:rsidRPr="00BA2C2E">
              <w:rPr>
                <w:sz w:val="24"/>
              </w:rPr>
              <w:t>ve</w:t>
            </w:r>
            <w:proofErr w:type="gramEnd"/>
            <w:r w:rsidRPr="00BA2C2E">
              <w:rPr>
                <w:sz w:val="24"/>
              </w:rPr>
              <w:t xml:space="preserve"> </w:t>
            </w:r>
          </w:p>
          <w:p w:rsidR="009844C4" w:rsidRPr="00BA2C2E" w:rsidRDefault="009844C4" w:rsidP="00F73E27">
            <w:pPr>
              <w:pStyle w:val="Zkladntext"/>
              <w:rPr>
                <w:sz w:val="24"/>
              </w:rPr>
            </w:pPr>
            <w:r w:rsidRPr="00BA2C2E">
              <w:rPr>
                <w:sz w:val="24"/>
              </w:rPr>
              <w:t xml:space="preserve">vzduchu, dokáže vysvětlit základní </w:t>
            </w:r>
            <w:proofErr w:type="spellStart"/>
            <w:r w:rsidRPr="00BA2C2E">
              <w:rPr>
                <w:sz w:val="24"/>
              </w:rPr>
              <w:t>meteorolo-gické</w:t>
            </w:r>
            <w:proofErr w:type="spellEnd"/>
            <w:r w:rsidRPr="00BA2C2E">
              <w:rPr>
                <w:sz w:val="24"/>
              </w:rPr>
              <w:t xml:space="preserve"> děje.</w:t>
            </w:r>
          </w:p>
          <w:p w:rsidR="009844C4" w:rsidRPr="00BA2C2E" w:rsidRDefault="009844C4" w:rsidP="00F73E27">
            <w:pPr>
              <w:rPr>
                <w:sz w:val="24"/>
              </w:rPr>
            </w:pPr>
          </w:p>
        </w:tc>
        <w:tc>
          <w:tcPr>
            <w:tcW w:w="3260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Kapalnění</w:t>
            </w:r>
          </w:p>
          <w:p w:rsidR="009844C4" w:rsidRPr="00BA2C2E" w:rsidRDefault="009844C4" w:rsidP="00F73E27">
            <w:pPr>
              <w:rPr>
                <w:b/>
                <w:sz w:val="28"/>
              </w:rPr>
            </w:pPr>
            <w:proofErr w:type="spellStart"/>
            <w:r w:rsidRPr="00BA2C2E">
              <w:rPr>
                <w:sz w:val="24"/>
              </w:rPr>
              <w:t>Meterologie</w:t>
            </w:r>
            <w:proofErr w:type="spellEnd"/>
          </w:p>
        </w:tc>
        <w:tc>
          <w:tcPr>
            <w:tcW w:w="4536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  <w:tc>
          <w:tcPr>
            <w:tcW w:w="1562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</w:tr>
      <w:tr w:rsidR="00BA2C2E" w:rsidRPr="00BA2C2E" w:rsidTr="00F73E27">
        <w:tc>
          <w:tcPr>
            <w:tcW w:w="4786" w:type="dxa"/>
          </w:tcPr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>Objasní jev anomálie vody a jeho důsledky</w:t>
            </w:r>
          </w:p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>v přírodě.</w:t>
            </w:r>
          </w:p>
        </w:tc>
        <w:tc>
          <w:tcPr>
            <w:tcW w:w="3260" w:type="dxa"/>
          </w:tcPr>
          <w:p w:rsidR="009844C4" w:rsidRPr="00BA2C2E" w:rsidRDefault="009844C4" w:rsidP="00F73E27">
            <w:pPr>
              <w:rPr>
                <w:sz w:val="24"/>
              </w:rPr>
            </w:pPr>
          </w:p>
        </w:tc>
        <w:tc>
          <w:tcPr>
            <w:tcW w:w="4536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EV-změny skupenství- předpověď počasí, voda</w:t>
            </w:r>
          </w:p>
        </w:tc>
        <w:tc>
          <w:tcPr>
            <w:tcW w:w="1562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</w:tr>
      <w:tr w:rsidR="00BA2C2E" w:rsidRPr="00BA2C2E" w:rsidTr="00F73E27">
        <w:tc>
          <w:tcPr>
            <w:tcW w:w="4786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 xml:space="preserve">Rozpozná ve svém okolí zdroje zvuku a pozná, že k šíření zvuku je nezbytnou podmínkou látkové prostředí. </w:t>
            </w:r>
          </w:p>
        </w:tc>
        <w:tc>
          <w:tcPr>
            <w:tcW w:w="3260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Vznik a šíření zvuku</w:t>
            </w:r>
          </w:p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  <w:tc>
          <w:tcPr>
            <w:tcW w:w="4536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  <w:tc>
          <w:tcPr>
            <w:tcW w:w="1562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</w:tr>
    </w:tbl>
    <w:p w:rsidR="009844C4" w:rsidRPr="00BA2C2E" w:rsidRDefault="009844C4" w:rsidP="009844C4">
      <w:pPr>
        <w:rPr>
          <w:sz w:val="28"/>
        </w:rPr>
      </w:pPr>
      <w:r w:rsidRPr="00BA2C2E">
        <w:br w:type="page"/>
      </w:r>
      <w:r w:rsidRPr="00BA2C2E">
        <w:rPr>
          <w:sz w:val="28"/>
        </w:rPr>
        <w:lastRenderedPageBreak/>
        <w:t>Ročník: 9.</w:t>
      </w:r>
    </w:p>
    <w:tbl>
      <w:tblPr>
        <w:tblStyle w:val="Mkatabulky"/>
        <w:tblW w:w="0" w:type="auto"/>
        <w:tblLook w:val="01E0" w:firstRow="1" w:lastRow="1" w:firstColumn="1" w:lastColumn="1" w:noHBand="0" w:noVBand="0"/>
      </w:tblPr>
      <w:tblGrid>
        <w:gridCol w:w="4786"/>
        <w:gridCol w:w="3260"/>
        <w:gridCol w:w="4536"/>
        <w:gridCol w:w="1562"/>
      </w:tblGrid>
      <w:tr w:rsidR="00BA2C2E" w:rsidRPr="00BA2C2E" w:rsidTr="00F73E27">
        <w:tc>
          <w:tcPr>
            <w:tcW w:w="4786" w:type="dxa"/>
          </w:tcPr>
          <w:p w:rsidR="009844C4" w:rsidRPr="00BA2C2E" w:rsidRDefault="009844C4" w:rsidP="00F73E27">
            <w:pPr>
              <w:pStyle w:val="Nadpis2"/>
              <w:jc w:val="center"/>
              <w:outlineLvl w:val="1"/>
              <w:rPr>
                <w:bCs w:val="0"/>
                <w:color w:val="auto"/>
              </w:rPr>
            </w:pPr>
          </w:p>
          <w:p w:rsidR="009844C4" w:rsidRPr="00BA2C2E" w:rsidRDefault="009844C4" w:rsidP="00F73E27">
            <w:pPr>
              <w:pStyle w:val="Nadpis2"/>
              <w:jc w:val="center"/>
              <w:outlineLvl w:val="1"/>
              <w:rPr>
                <w:bCs w:val="0"/>
                <w:color w:val="auto"/>
              </w:rPr>
            </w:pPr>
            <w:r w:rsidRPr="00BA2C2E">
              <w:rPr>
                <w:bCs w:val="0"/>
                <w:color w:val="auto"/>
              </w:rPr>
              <w:t>Výstup</w:t>
            </w:r>
          </w:p>
        </w:tc>
        <w:tc>
          <w:tcPr>
            <w:tcW w:w="3260" w:type="dxa"/>
          </w:tcPr>
          <w:p w:rsidR="009844C4" w:rsidRPr="00BA2C2E" w:rsidRDefault="009844C4" w:rsidP="00F73E27">
            <w:pPr>
              <w:pStyle w:val="Nadpis2"/>
              <w:jc w:val="center"/>
              <w:outlineLvl w:val="1"/>
              <w:rPr>
                <w:color w:val="auto"/>
              </w:rPr>
            </w:pPr>
          </w:p>
          <w:p w:rsidR="009844C4" w:rsidRPr="00BA2C2E" w:rsidRDefault="009844C4" w:rsidP="00F73E27">
            <w:pPr>
              <w:pStyle w:val="Nadpis2"/>
              <w:jc w:val="center"/>
              <w:outlineLvl w:val="1"/>
              <w:rPr>
                <w:b w:val="0"/>
                <w:bCs w:val="0"/>
                <w:color w:val="auto"/>
                <w:sz w:val="40"/>
                <w:szCs w:val="40"/>
              </w:rPr>
            </w:pPr>
            <w:r w:rsidRPr="00BA2C2E">
              <w:rPr>
                <w:color w:val="auto"/>
              </w:rPr>
              <w:t>Učivo</w:t>
            </w:r>
          </w:p>
        </w:tc>
        <w:tc>
          <w:tcPr>
            <w:tcW w:w="4536" w:type="dxa"/>
          </w:tcPr>
          <w:p w:rsidR="009844C4" w:rsidRPr="00BA2C2E" w:rsidRDefault="009844C4" w:rsidP="00F73E27">
            <w:pPr>
              <w:pStyle w:val="Nadpis2"/>
              <w:jc w:val="center"/>
              <w:outlineLvl w:val="1"/>
              <w:rPr>
                <w:color w:val="auto"/>
              </w:rPr>
            </w:pPr>
          </w:p>
          <w:p w:rsidR="009844C4" w:rsidRPr="00BA2C2E" w:rsidRDefault="009844C4" w:rsidP="00F73E27">
            <w:pPr>
              <w:pStyle w:val="Nadpis2"/>
              <w:jc w:val="center"/>
              <w:outlineLvl w:val="1"/>
              <w:rPr>
                <w:b w:val="0"/>
                <w:bCs w:val="0"/>
                <w:color w:val="auto"/>
                <w:sz w:val="40"/>
                <w:szCs w:val="40"/>
              </w:rPr>
            </w:pPr>
            <w:r w:rsidRPr="00BA2C2E">
              <w:rPr>
                <w:color w:val="auto"/>
              </w:rPr>
              <w:t>Vazby</w:t>
            </w:r>
          </w:p>
        </w:tc>
        <w:tc>
          <w:tcPr>
            <w:tcW w:w="1562" w:type="dxa"/>
          </w:tcPr>
          <w:p w:rsidR="009844C4" w:rsidRPr="00BA2C2E" w:rsidRDefault="009844C4" w:rsidP="00F73E27">
            <w:pPr>
              <w:pStyle w:val="Nadpis2"/>
              <w:jc w:val="center"/>
              <w:outlineLvl w:val="1"/>
              <w:rPr>
                <w:color w:val="auto"/>
              </w:rPr>
            </w:pPr>
          </w:p>
          <w:p w:rsidR="009844C4" w:rsidRPr="00BA2C2E" w:rsidRDefault="009844C4" w:rsidP="00F73E27">
            <w:pPr>
              <w:pStyle w:val="Nadpis2"/>
              <w:jc w:val="center"/>
              <w:outlineLvl w:val="1"/>
              <w:rPr>
                <w:b w:val="0"/>
                <w:bCs w:val="0"/>
                <w:color w:val="auto"/>
                <w:sz w:val="40"/>
                <w:szCs w:val="40"/>
              </w:rPr>
            </w:pPr>
            <w:r w:rsidRPr="00BA2C2E">
              <w:rPr>
                <w:color w:val="auto"/>
              </w:rPr>
              <w:t>Poznámky</w:t>
            </w:r>
          </w:p>
        </w:tc>
      </w:tr>
      <w:tr w:rsidR="00BA2C2E" w:rsidRPr="00BA2C2E" w:rsidTr="00F73E27">
        <w:tc>
          <w:tcPr>
            <w:tcW w:w="4786" w:type="dxa"/>
          </w:tcPr>
          <w:p w:rsidR="009844C4" w:rsidRPr="00BA2C2E" w:rsidRDefault="009844C4" w:rsidP="00F73E27">
            <w:pPr>
              <w:pStyle w:val="Zkladntext"/>
              <w:rPr>
                <w:sz w:val="24"/>
              </w:rPr>
            </w:pPr>
            <w:r w:rsidRPr="00BA2C2E">
              <w:rPr>
                <w:sz w:val="24"/>
              </w:rPr>
              <w:t>Chápe odraz zvuku jako odraz zvukového vzruchu od překážky a dovede objasnit vznik ozvěny.</w:t>
            </w:r>
          </w:p>
        </w:tc>
        <w:tc>
          <w:tcPr>
            <w:tcW w:w="3260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Odraz zvuku</w:t>
            </w:r>
          </w:p>
          <w:p w:rsidR="009844C4" w:rsidRPr="00BA2C2E" w:rsidRDefault="009844C4" w:rsidP="00F73E27">
            <w:pPr>
              <w:rPr>
                <w:sz w:val="24"/>
              </w:rPr>
            </w:pPr>
          </w:p>
        </w:tc>
        <w:tc>
          <w:tcPr>
            <w:tcW w:w="4536" w:type="dxa"/>
          </w:tcPr>
          <w:p w:rsidR="009844C4" w:rsidRPr="00BA2C2E" w:rsidRDefault="009844C4" w:rsidP="00F73E27">
            <w:pPr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562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</w:tr>
      <w:tr w:rsidR="00BA2C2E" w:rsidRPr="00BA2C2E" w:rsidTr="00F73E27">
        <w:tc>
          <w:tcPr>
            <w:tcW w:w="4786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Využívá s porozuměním poznatek, že rychlost zvuku závisí na prostředí, kterým se zvuk šíří.</w:t>
            </w:r>
          </w:p>
          <w:p w:rsidR="009844C4" w:rsidRPr="00BA2C2E" w:rsidRDefault="009844C4" w:rsidP="00F73E27">
            <w:pPr>
              <w:pStyle w:val="Zkladntext"/>
              <w:rPr>
                <w:sz w:val="24"/>
              </w:rPr>
            </w:pPr>
          </w:p>
        </w:tc>
        <w:tc>
          <w:tcPr>
            <w:tcW w:w="3260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Rychlost šíření zvuku</w:t>
            </w:r>
          </w:p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  <w:tc>
          <w:tcPr>
            <w:tcW w:w="4536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  <w:tc>
          <w:tcPr>
            <w:tcW w:w="1562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</w:tr>
      <w:tr w:rsidR="00BA2C2E" w:rsidRPr="00BA2C2E" w:rsidTr="00F73E27">
        <w:tc>
          <w:tcPr>
            <w:tcW w:w="4786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Zjistí, že výška tónu je tím větší, čím větší je jeho kmitočet.</w:t>
            </w:r>
          </w:p>
        </w:tc>
        <w:tc>
          <w:tcPr>
            <w:tcW w:w="3260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Tón a jeho výška, barva zvuku</w:t>
            </w:r>
          </w:p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Kmitočet tónu</w:t>
            </w:r>
          </w:p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  <w:tc>
          <w:tcPr>
            <w:tcW w:w="4536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  <w:tc>
          <w:tcPr>
            <w:tcW w:w="1562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</w:tr>
      <w:tr w:rsidR="00BA2C2E" w:rsidRPr="00BA2C2E" w:rsidTr="00F73E27">
        <w:tc>
          <w:tcPr>
            <w:tcW w:w="4786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Rozumí pojmu hlasitost zvuku a má představu, jak hlasité jsou různé zdroje zvuku v jeho okolí. Posoudí možnosti zmenšování vlivu nadměrného hluku na životní prostředí.</w:t>
            </w:r>
          </w:p>
        </w:tc>
        <w:tc>
          <w:tcPr>
            <w:tcW w:w="3260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Hlasitost zvuku</w:t>
            </w:r>
          </w:p>
          <w:p w:rsidR="009844C4" w:rsidRPr="00BA2C2E" w:rsidRDefault="009844C4" w:rsidP="00F73E27">
            <w:pPr>
              <w:rPr>
                <w:sz w:val="24"/>
              </w:rPr>
            </w:pPr>
          </w:p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  <w:tc>
          <w:tcPr>
            <w:tcW w:w="4536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  <w:r w:rsidRPr="00BA2C2E">
              <w:rPr>
                <w:sz w:val="24"/>
              </w:rPr>
              <w:t>EV – nadměrná hladina zvuku</w:t>
            </w:r>
          </w:p>
        </w:tc>
        <w:tc>
          <w:tcPr>
            <w:tcW w:w="1562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</w:tr>
      <w:tr w:rsidR="00BA2C2E" w:rsidRPr="00BA2C2E" w:rsidTr="00F73E27">
        <w:tc>
          <w:tcPr>
            <w:tcW w:w="4786" w:type="dxa"/>
          </w:tcPr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>Popíše hlavní součásti Sluneční</w:t>
            </w:r>
          </w:p>
          <w:p w:rsidR="009844C4" w:rsidRPr="00BA2C2E" w:rsidRDefault="009844C4" w:rsidP="00F73E27">
            <w:pPr>
              <w:pStyle w:val="Zkladntext"/>
              <w:rPr>
                <w:sz w:val="24"/>
              </w:rPr>
            </w:pPr>
            <w:r w:rsidRPr="00BA2C2E">
              <w:rPr>
                <w:sz w:val="24"/>
              </w:rPr>
              <w:t>soustavy (planety, měsíce, planetky, komety)</w:t>
            </w:r>
          </w:p>
        </w:tc>
        <w:tc>
          <w:tcPr>
            <w:tcW w:w="3260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Sluneční soustava</w:t>
            </w:r>
          </w:p>
        </w:tc>
        <w:tc>
          <w:tcPr>
            <w:tcW w:w="4536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  <w:tc>
          <w:tcPr>
            <w:tcW w:w="1562" w:type="dxa"/>
          </w:tcPr>
          <w:p w:rsidR="009844C4" w:rsidRPr="00BA2C2E" w:rsidRDefault="009844C4" w:rsidP="00F73E27">
            <w:pPr>
              <w:rPr>
                <w:sz w:val="24"/>
              </w:rPr>
            </w:pPr>
          </w:p>
        </w:tc>
      </w:tr>
      <w:tr w:rsidR="00BA2C2E" w:rsidRPr="00BA2C2E" w:rsidTr="00F73E27">
        <w:tc>
          <w:tcPr>
            <w:tcW w:w="4786" w:type="dxa"/>
          </w:tcPr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>Objasní pomocí poznatků o gravitačních silách</w:t>
            </w:r>
          </w:p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 xml:space="preserve"> pohyb planet kolem Slunce a měsíců kolem</w:t>
            </w:r>
          </w:p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>planet.</w:t>
            </w:r>
          </w:p>
        </w:tc>
        <w:tc>
          <w:tcPr>
            <w:tcW w:w="3260" w:type="dxa"/>
          </w:tcPr>
          <w:p w:rsidR="009844C4" w:rsidRPr="00BA2C2E" w:rsidRDefault="009844C4" w:rsidP="00F73E27">
            <w:pPr>
              <w:rPr>
                <w:sz w:val="24"/>
              </w:rPr>
            </w:pPr>
          </w:p>
          <w:p w:rsidR="009844C4" w:rsidRPr="00BA2C2E" w:rsidRDefault="009844C4" w:rsidP="00F73E27">
            <w:pPr>
              <w:rPr>
                <w:sz w:val="24"/>
              </w:rPr>
            </w:pPr>
          </w:p>
        </w:tc>
        <w:tc>
          <w:tcPr>
            <w:tcW w:w="4536" w:type="dxa"/>
          </w:tcPr>
          <w:p w:rsidR="009844C4" w:rsidRPr="00BA2C2E" w:rsidRDefault="009844C4" w:rsidP="00F73E27">
            <w:pPr>
              <w:rPr>
                <w:b/>
                <w:sz w:val="28"/>
              </w:rPr>
            </w:pPr>
          </w:p>
        </w:tc>
        <w:tc>
          <w:tcPr>
            <w:tcW w:w="1562" w:type="dxa"/>
          </w:tcPr>
          <w:p w:rsidR="009844C4" w:rsidRPr="00BA2C2E" w:rsidRDefault="009844C4" w:rsidP="00F73E27">
            <w:pPr>
              <w:rPr>
                <w:sz w:val="24"/>
              </w:rPr>
            </w:pPr>
          </w:p>
        </w:tc>
      </w:tr>
      <w:tr w:rsidR="00BA2C2E" w:rsidRPr="00BA2C2E" w:rsidTr="00F73E27">
        <w:tc>
          <w:tcPr>
            <w:tcW w:w="4786" w:type="dxa"/>
          </w:tcPr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 xml:space="preserve">Objasní střídání dne a noci, ročních období </w:t>
            </w:r>
          </w:p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>a vznik jednotlivých měsíčních fází</w:t>
            </w:r>
          </w:p>
        </w:tc>
        <w:tc>
          <w:tcPr>
            <w:tcW w:w="3260" w:type="dxa"/>
          </w:tcPr>
          <w:p w:rsidR="009844C4" w:rsidRPr="00BA2C2E" w:rsidRDefault="009844C4" w:rsidP="00F73E27">
            <w:pPr>
              <w:rPr>
                <w:sz w:val="24"/>
              </w:rPr>
            </w:pPr>
          </w:p>
        </w:tc>
        <w:tc>
          <w:tcPr>
            <w:tcW w:w="4536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Z6 - postavení Země ve vesmíru</w:t>
            </w:r>
          </w:p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EGS – planeta Země jako součást vesmíru</w:t>
            </w:r>
          </w:p>
        </w:tc>
        <w:tc>
          <w:tcPr>
            <w:tcW w:w="1562" w:type="dxa"/>
          </w:tcPr>
          <w:p w:rsidR="009844C4" w:rsidRPr="00BA2C2E" w:rsidRDefault="009844C4" w:rsidP="00F73E27">
            <w:pPr>
              <w:rPr>
                <w:sz w:val="24"/>
              </w:rPr>
            </w:pPr>
          </w:p>
        </w:tc>
      </w:tr>
      <w:tr w:rsidR="009844C4" w:rsidRPr="00BA2C2E" w:rsidTr="00F73E27">
        <w:tc>
          <w:tcPr>
            <w:tcW w:w="4786" w:type="dxa"/>
          </w:tcPr>
          <w:p w:rsidR="009844C4" w:rsidRPr="00BA2C2E" w:rsidRDefault="009844C4" w:rsidP="00F73E27">
            <w:pPr>
              <w:ind w:left="497" w:hanging="497"/>
              <w:rPr>
                <w:sz w:val="24"/>
              </w:rPr>
            </w:pPr>
            <w:r w:rsidRPr="00BA2C2E">
              <w:rPr>
                <w:sz w:val="24"/>
              </w:rPr>
              <w:t>Odliší hvězdu od planety</w:t>
            </w:r>
          </w:p>
          <w:p w:rsidR="009844C4" w:rsidRPr="00BA2C2E" w:rsidRDefault="009844C4" w:rsidP="00F73E27">
            <w:pPr>
              <w:rPr>
                <w:sz w:val="24"/>
              </w:rPr>
            </w:pPr>
          </w:p>
        </w:tc>
        <w:tc>
          <w:tcPr>
            <w:tcW w:w="3260" w:type="dxa"/>
          </w:tcPr>
          <w:p w:rsidR="009844C4" w:rsidRPr="00BA2C2E" w:rsidRDefault="009844C4" w:rsidP="00F73E27">
            <w:pPr>
              <w:rPr>
                <w:sz w:val="24"/>
              </w:rPr>
            </w:pPr>
            <w:r w:rsidRPr="00BA2C2E">
              <w:rPr>
                <w:sz w:val="24"/>
              </w:rPr>
              <w:t>Hvězdy</w:t>
            </w:r>
          </w:p>
        </w:tc>
        <w:tc>
          <w:tcPr>
            <w:tcW w:w="4536" w:type="dxa"/>
          </w:tcPr>
          <w:p w:rsidR="009844C4" w:rsidRPr="00BA2C2E" w:rsidRDefault="009844C4" w:rsidP="00F73E27">
            <w:pPr>
              <w:rPr>
                <w:sz w:val="24"/>
              </w:rPr>
            </w:pPr>
          </w:p>
        </w:tc>
        <w:tc>
          <w:tcPr>
            <w:tcW w:w="1562" w:type="dxa"/>
          </w:tcPr>
          <w:p w:rsidR="009844C4" w:rsidRPr="00BA2C2E" w:rsidRDefault="009844C4" w:rsidP="00F73E27">
            <w:pPr>
              <w:rPr>
                <w:sz w:val="24"/>
                <w:lang w:val="en-US"/>
              </w:rPr>
            </w:pPr>
          </w:p>
        </w:tc>
      </w:tr>
    </w:tbl>
    <w:p w:rsidR="009844C4" w:rsidRPr="00BA2C2E" w:rsidRDefault="009844C4" w:rsidP="009844C4">
      <w:pPr>
        <w:rPr>
          <w:b/>
          <w:sz w:val="28"/>
        </w:rPr>
      </w:pPr>
    </w:p>
    <w:p w:rsidR="009844C4" w:rsidRPr="00BA2C2E" w:rsidRDefault="009844C4" w:rsidP="009844C4">
      <w:pPr>
        <w:rPr>
          <w:b/>
          <w:sz w:val="24"/>
        </w:rPr>
      </w:pPr>
      <w:proofErr w:type="gramStart"/>
      <w:r w:rsidRPr="00BA2C2E">
        <w:rPr>
          <w:b/>
          <w:sz w:val="28"/>
        </w:rPr>
        <w:t xml:space="preserve">Pomůcky </w:t>
      </w:r>
      <w:r w:rsidRPr="00BA2C2E">
        <w:rPr>
          <w:b/>
          <w:sz w:val="24"/>
        </w:rPr>
        <w:t>:</w:t>
      </w:r>
      <w:proofErr w:type="gramEnd"/>
      <w:r w:rsidRPr="00BA2C2E">
        <w:rPr>
          <w:b/>
          <w:sz w:val="24"/>
        </w:rPr>
        <w:t xml:space="preserve"> </w:t>
      </w:r>
    </w:p>
    <w:p w:rsidR="009844C4" w:rsidRPr="00BA2C2E" w:rsidRDefault="009844C4" w:rsidP="009844C4">
      <w:pPr>
        <w:numPr>
          <w:ilvl w:val="0"/>
          <w:numId w:val="1"/>
        </w:numPr>
        <w:spacing w:after="0" w:line="240" w:lineRule="auto"/>
        <w:rPr>
          <w:sz w:val="24"/>
        </w:rPr>
      </w:pPr>
      <w:r w:rsidRPr="00BA2C2E">
        <w:rPr>
          <w:sz w:val="24"/>
        </w:rPr>
        <w:t xml:space="preserve"> teploměr, digitální teploměr, kahan;</w:t>
      </w:r>
    </w:p>
    <w:p w:rsidR="009844C4" w:rsidRPr="00BA2C2E" w:rsidRDefault="0093767B" w:rsidP="009844C4">
      <w:pPr>
        <w:numPr>
          <w:ilvl w:val="0"/>
          <w:numId w:val="1"/>
        </w:numPr>
        <w:spacing w:after="0" w:line="240" w:lineRule="auto"/>
        <w:rPr>
          <w:sz w:val="24"/>
        </w:rPr>
      </w:pPr>
      <w:r w:rsidRPr="00BA2C2E">
        <w:rPr>
          <w:sz w:val="24"/>
        </w:rPr>
        <w:t>budík,</w:t>
      </w:r>
      <w:r w:rsidR="009844C4" w:rsidRPr="00BA2C2E">
        <w:rPr>
          <w:sz w:val="24"/>
        </w:rPr>
        <w:t xml:space="preserve"> ladička, model lidského ucha;</w:t>
      </w:r>
    </w:p>
    <w:p w:rsidR="009844C4" w:rsidRPr="00BA2C2E" w:rsidRDefault="0093767B" w:rsidP="009844C4">
      <w:pPr>
        <w:numPr>
          <w:ilvl w:val="0"/>
          <w:numId w:val="1"/>
        </w:numPr>
        <w:spacing w:after="0" w:line="240" w:lineRule="auto"/>
        <w:rPr>
          <w:sz w:val="24"/>
        </w:rPr>
      </w:pPr>
      <w:r w:rsidRPr="00BA2C2E">
        <w:rPr>
          <w:sz w:val="24"/>
        </w:rPr>
        <w:t>mapa sluneční soustavy,</w:t>
      </w:r>
      <w:r w:rsidR="009844C4" w:rsidRPr="00BA2C2E">
        <w:rPr>
          <w:sz w:val="24"/>
        </w:rPr>
        <w:t xml:space="preserve"> glóbus.</w:t>
      </w:r>
    </w:p>
    <w:p w:rsidR="009844C4" w:rsidRPr="00BA2C2E" w:rsidRDefault="009844C4" w:rsidP="009844C4">
      <w:pPr>
        <w:spacing w:after="0" w:line="240" w:lineRule="auto"/>
        <w:ind w:left="720"/>
        <w:rPr>
          <w:sz w:val="24"/>
        </w:rPr>
      </w:pPr>
    </w:p>
    <w:p w:rsidR="0006247C" w:rsidRPr="00BA2C2E" w:rsidRDefault="0006247C"/>
    <w:sectPr w:rsidR="0006247C" w:rsidRPr="00BA2C2E" w:rsidSect="009844C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35727"/>
    <w:multiLevelType w:val="hybridMultilevel"/>
    <w:tmpl w:val="CE6CB75C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37"/>
    <w:rsid w:val="0006247C"/>
    <w:rsid w:val="006D50A3"/>
    <w:rsid w:val="0093767B"/>
    <w:rsid w:val="00960574"/>
    <w:rsid w:val="009844C4"/>
    <w:rsid w:val="00BA2C2E"/>
    <w:rsid w:val="00C47937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60574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844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605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844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rsid w:val="009844C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9844C4"/>
    <w:rPr>
      <w:rFonts w:ascii="Times New Roman" w:eastAsia="Times New Roman" w:hAnsi="Times New Roman" w:cs="Times New Roman"/>
      <w:sz w:val="28"/>
      <w:szCs w:val="20"/>
      <w:lang w:eastAsia="cs-CZ"/>
    </w:rPr>
  </w:style>
  <w:style w:type="table" w:styleId="Mkatabulky">
    <w:name w:val="Table Grid"/>
    <w:basedOn w:val="Normlntabulka"/>
    <w:rsid w:val="009844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84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844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60574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844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605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844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rsid w:val="009844C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9844C4"/>
    <w:rPr>
      <w:rFonts w:ascii="Times New Roman" w:eastAsia="Times New Roman" w:hAnsi="Times New Roman" w:cs="Times New Roman"/>
      <w:sz w:val="28"/>
      <w:szCs w:val="20"/>
      <w:lang w:eastAsia="cs-CZ"/>
    </w:rPr>
  </w:style>
  <w:style w:type="table" w:styleId="Mkatabulky">
    <w:name w:val="Table Grid"/>
    <w:basedOn w:val="Normlntabulka"/>
    <w:rsid w:val="009844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84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844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326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Zastupce</cp:lastModifiedBy>
  <cp:revision>6</cp:revision>
  <cp:lastPrinted>2016-11-14T14:53:00Z</cp:lastPrinted>
  <dcterms:created xsi:type="dcterms:W3CDTF">2016-11-14T14:47:00Z</dcterms:created>
  <dcterms:modified xsi:type="dcterms:W3CDTF">2019-05-22T13:13:00Z</dcterms:modified>
</cp:coreProperties>
</file>